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AD5" w:rsidRDefault="00C25AD5" w:rsidP="00C25AD5">
      <w:pPr>
        <w:spacing w:after="0" w:line="480" w:lineRule="auto"/>
        <w:jc w:val="center"/>
        <w:rPr>
          <w:rFonts w:ascii="Times New Roman" w:hAnsi="Times New Roman" w:cs="Times New Roman"/>
          <w:b/>
          <w:sz w:val="24"/>
        </w:rPr>
      </w:pPr>
      <w:r w:rsidRPr="003D34C2">
        <w:rPr>
          <w:rFonts w:ascii="Times New Roman" w:hAnsi="Times New Roman" w:cs="Times New Roman"/>
          <w:b/>
          <w:sz w:val="24"/>
        </w:rPr>
        <w:t>English Discussion</w:t>
      </w:r>
      <w:r>
        <w:rPr>
          <w:rFonts w:ascii="Times New Roman" w:hAnsi="Times New Roman" w:cs="Times New Roman"/>
          <w:b/>
          <w:sz w:val="24"/>
        </w:rPr>
        <w:t xml:space="preserve"> (</w:t>
      </w:r>
      <w:r w:rsidRPr="00F94125">
        <w:rPr>
          <w:rFonts w:ascii="Times New Roman" w:hAnsi="Times New Roman" w:cs="Times New Roman"/>
          <w:b/>
          <w:sz w:val="24"/>
        </w:rPr>
        <w:t>SEMANTICS</w:t>
      </w:r>
      <w:r>
        <w:rPr>
          <w:rFonts w:ascii="Times New Roman" w:hAnsi="Times New Roman" w:cs="Times New Roman"/>
          <w:b/>
          <w:sz w:val="24"/>
        </w:rPr>
        <w:t>)</w:t>
      </w:r>
    </w:p>
    <w:p w:rsidR="00C25AD5" w:rsidRDefault="00C25AD5" w:rsidP="00C25AD5">
      <w:pPr>
        <w:spacing w:after="0" w:line="480" w:lineRule="auto"/>
        <w:jc w:val="center"/>
        <w:rPr>
          <w:rFonts w:ascii="Times New Roman" w:hAnsi="Times New Roman" w:cs="Times New Roman"/>
          <w:b/>
          <w:sz w:val="24"/>
        </w:rPr>
      </w:pPr>
    </w:p>
    <w:p w:rsidR="00C25AD5" w:rsidRDefault="00C25AD5" w:rsidP="00C25AD5">
      <w:pPr>
        <w:spacing w:after="0" w:line="480" w:lineRule="auto"/>
        <w:jc w:val="center"/>
        <w:rPr>
          <w:rFonts w:ascii="Times New Roman" w:hAnsi="Times New Roman" w:cs="Times New Roman"/>
          <w:b/>
          <w:sz w:val="24"/>
        </w:rPr>
      </w:pPr>
    </w:p>
    <w:p w:rsidR="00C25AD5" w:rsidRPr="00C25AD5" w:rsidRDefault="00C25AD5" w:rsidP="00C25AD5">
      <w:pPr>
        <w:spacing w:after="0" w:line="480" w:lineRule="auto"/>
        <w:rPr>
          <w:rFonts w:ascii="Times New Roman" w:hAnsi="Times New Roman" w:cs="Times New Roman"/>
          <w:b/>
          <w:bCs/>
          <w:sz w:val="24"/>
        </w:rPr>
      </w:pPr>
      <w:r>
        <w:rPr>
          <w:rFonts w:ascii="Times New Roman" w:hAnsi="Times New Roman" w:cs="Times New Roman"/>
          <w:b/>
          <w:bCs/>
          <w:sz w:val="24"/>
        </w:rPr>
        <w:t xml:space="preserve">Answer </w:t>
      </w:r>
      <w:r w:rsidRPr="00C25AD5">
        <w:rPr>
          <w:rFonts w:ascii="Times New Roman" w:hAnsi="Times New Roman" w:cs="Times New Roman"/>
          <w:b/>
          <w:bCs/>
          <w:sz w:val="24"/>
        </w:rPr>
        <w:t xml:space="preserve">Questions </w:t>
      </w:r>
      <w:r>
        <w:rPr>
          <w:rFonts w:ascii="Times New Roman" w:hAnsi="Times New Roman" w:cs="Times New Roman"/>
          <w:b/>
          <w:bCs/>
          <w:sz w:val="24"/>
        </w:rPr>
        <w:t>1</w:t>
      </w:r>
      <w:r w:rsidRPr="00C25AD5">
        <w:rPr>
          <w:rFonts w:ascii="Times New Roman" w:hAnsi="Times New Roman" w:cs="Times New Roman"/>
          <w:b/>
          <w:bCs/>
          <w:sz w:val="24"/>
        </w:rPr>
        <w:t>:</w:t>
      </w:r>
    </w:p>
    <w:p w:rsidR="003D34C2" w:rsidRDefault="00076FCC" w:rsidP="00C25AD5">
      <w:pPr>
        <w:spacing w:after="0" w:line="480" w:lineRule="auto"/>
        <w:jc w:val="both"/>
        <w:rPr>
          <w:rFonts w:ascii="Times New Roman" w:hAnsi="Times New Roman" w:cs="Times New Roman"/>
          <w:sz w:val="24"/>
        </w:rPr>
      </w:pPr>
      <w:r>
        <w:rPr>
          <w:rFonts w:ascii="Times New Roman" w:hAnsi="Times New Roman" w:cs="Times New Roman"/>
          <w:sz w:val="24"/>
        </w:rPr>
        <w:tab/>
      </w:r>
      <w:r w:rsidRPr="00076FCC">
        <w:rPr>
          <w:rFonts w:ascii="Times New Roman" w:hAnsi="Times New Roman" w:cs="Times New Roman"/>
          <w:sz w:val="24"/>
        </w:rPr>
        <w:t xml:space="preserve">Representational theory entails placing symbols in conversations to represent certain words like nouns and verbs. They complement or substitute the actual words. The words are then viewed from a literal perspective and not the underlying intentions of the author or the speaker. The referential theory claims that the meaning of word lies to where it is pointing. In this theory, the words are dissected based on social, cultural, legal or personal perceptions. In this analysis, a word or a set of words can have multiple meanings depending on the context in which they were written or spoken. </w:t>
      </w:r>
      <w:r w:rsidR="003D34C2" w:rsidRPr="003D34C2">
        <w:rPr>
          <w:rFonts w:ascii="Times New Roman" w:hAnsi="Times New Roman" w:cs="Times New Roman"/>
          <w:sz w:val="24"/>
        </w:rPr>
        <w:t xml:space="preserve"> </w:t>
      </w:r>
    </w:p>
    <w:p w:rsidR="00C25AD5" w:rsidRDefault="00C25AD5" w:rsidP="00C25AD5">
      <w:pPr>
        <w:spacing w:after="0" w:line="480" w:lineRule="auto"/>
        <w:jc w:val="both"/>
        <w:rPr>
          <w:rFonts w:ascii="Times New Roman" w:hAnsi="Times New Roman" w:cs="Times New Roman"/>
          <w:sz w:val="24"/>
        </w:rPr>
      </w:pPr>
    </w:p>
    <w:p w:rsidR="00C25AD5" w:rsidRPr="00C25AD5" w:rsidRDefault="00C25AD5" w:rsidP="00C25AD5">
      <w:pPr>
        <w:spacing w:after="0" w:line="480" w:lineRule="auto"/>
        <w:jc w:val="both"/>
        <w:rPr>
          <w:rFonts w:ascii="Times New Roman" w:hAnsi="Times New Roman" w:cs="Times New Roman"/>
          <w:b/>
          <w:bCs/>
          <w:sz w:val="24"/>
        </w:rPr>
      </w:pPr>
      <w:r>
        <w:rPr>
          <w:rFonts w:ascii="Times New Roman" w:hAnsi="Times New Roman" w:cs="Times New Roman"/>
          <w:b/>
          <w:bCs/>
          <w:sz w:val="24"/>
        </w:rPr>
        <w:t xml:space="preserve">Answer </w:t>
      </w:r>
      <w:r w:rsidRPr="00C25AD5">
        <w:rPr>
          <w:rFonts w:ascii="Times New Roman" w:hAnsi="Times New Roman" w:cs="Times New Roman"/>
          <w:b/>
          <w:bCs/>
          <w:sz w:val="24"/>
        </w:rPr>
        <w:t xml:space="preserve">Questions </w:t>
      </w:r>
      <w:r>
        <w:rPr>
          <w:rFonts w:ascii="Times New Roman" w:hAnsi="Times New Roman" w:cs="Times New Roman"/>
          <w:b/>
          <w:bCs/>
          <w:sz w:val="24"/>
        </w:rPr>
        <w:t>2</w:t>
      </w:r>
      <w:r w:rsidRPr="00C25AD5">
        <w:rPr>
          <w:rFonts w:ascii="Times New Roman" w:hAnsi="Times New Roman" w:cs="Times New Roman"/>
          <w:b/>
          <w:bCs/>
          <w:sz w:val="24"/>
        </w:rPr>
        <w:t>:</w:t>
      </w:r>
    </w:p>
    <w:p w:rsidR="00C25AD5" w:rsidRDefault="00C25AD5" w:rsidP="00C25AD5">
      <w:pPr>
        <w:spacing w:after="0" w:line="480" w:lineRule="auto"/>
        <w:jc w:val="both"/>
        <w:rPr>
          <w:rFonts w:ascii="Times New Roman" w:hAnsi="Times New Roman" w:cs="Times New Roman"/>
          <w:sz w:val="24"/>
        </w:rPr>
      </w:pPr>
      <w:r>
        <w:rPr>
          <w:rFonts w:ascii="Times New Roman" w:hAnsi="Times New Roman" w:cs="Times New Roman"/>
          <w:sz w:val="24"/>
        </w:rPr>
        <w:tab/>
      </w:r>
      <w:r w:rsidRPr="003D34C2">
        <w:rPr>
          <w:rFonts w:ascii="Times New Roman" w:hAnsi="Times New Roman" w:cs="Times New Roman"/>
          <w:sz w:val="24"/>
        </w:rPr>
        <w:t xml:space="preserve">David </w:t>
      </w:r>
      <w:proofErr w:type="spellStart"/>
      <w:r w:rsidRPr="003D34C2">
        <w:rPr>
          <w:rFonts w:ascii="Times New Roman" w:hAnsi="Times New Roman" w:cs="Times New Roman"/>
          <w:sz w:val="24"/>
        </w:rPr>
        <w:t>lewis</w:t>
      </w:r>
      <w:proofErr w:type="spellEnd"/>
      <w:r w:rsidRPr="003D34C2">
        <w:rPr>
          <w:rFonts w:ascii="Times New Roman" w:hAnsi="Times New Roman" w:cs="Times New Roman"/>
          <w:sz w:val="24"/>
        </w:rPr>
        <w:t xml:space="preserve"> subscribes to the representational theory that believes in using symbols to find the meaning of words and sentences. At the beginning of his quote, he says he will not conform to the expectation of people that try to define words depending on rules and perceptions. He claims that words should be defined and analyzed literally and that trying to understand the intentions or the attitudes of the speaker or author often leads to confusion.</w:t>
      </w:r>
    </w:p>
    <w:p w:rsidR="00C25AD5" w:rsidRPr="003D34C2" w:rsidRDefault="00C25AD5" w:rsidP="00C25AD5">
      <w:pPr>
        <w:spacing w:after="0" w:line="480" w:lineRule="auto"/>
        <w:jc w:val="both"/>
        <w:rPr>
          <w:rFonts w:ascii="Times New Roman" w:hAnsi="Times New Roman" w:cs="Times New Roman"/>
          <w:sz w:val="24"/>
        </w:rPr>
      </w:pPr>
    </w:p>
    <w:p w:rsidR="00C25AD5" w:rsidRPr="00C25AD5" w:rsidRDefault="00C25AD5" w:rsidP="00C25AD5">
      <w:pPr>
        <w:spacing w:after="0" w:line="480" w:lineRule="auto"/>
        <w:rPr>
          <w:rFonts w:ascii="Times New Roman" w:hAnsi="Times New Roman" w:cs="Times New Roman"/>
          <w:b/>
          <w:bCs/>
          <w:sz w:val="24"/>
        </w:rPr>
      </w:pPr>
      <w:r>
        <w:rPr>
          <w:rFonts w:ascii="Times New Roman" w:hAnsi="Times New Roman" w:cs="Times New Roman"/>
          <w:b/>
          <w:bCs/>
          <w:sz w:val="24"/>
        </w:rPr>
        <w:t xml:space="preserve">Answer </w:t>
      </w:r>
      <w:r w:rsidRPr="00C25AD5">
        <w:rPr>
          <w:rFonts w:ascii="Times New Roman" w:hAnsi="Times New Roman" w:cs="Times New Roman"/>
          <w:b/>
          <w:bCs/>
          <w:sz w:val="24"/>
        </w:rPr>
        <w:t xml:space="preserve">Questions </w:t>
      </w:r>
      <w:r>
        <w:rPr>
          <w:rFonts w:ascii="Times New Roman" w:hAnsi="Times New Roman" w:cs="Times New Roman"/>
          <w:b/>
          <w:bCs/>
          <w:sz w:val="24"/>
        </w:rPr>
        <w:t>3</w:t>
      </w:r>
      <w:r w:rsidRPr="00C25AD5">
        <w:rPr>
          <w:rFonts w:ascii="Times New Roman" w:hAnsi="Times New Roman" w:cs="Times New Roman"/>
          <w:b/>
          <w:bCs/>
          <w:sz w:val="24"/>
        </w:rPr>
        <w:t>:</w:t>
      </w:r>
    </w:p>
    <w:p w:rsidR="003D34C2" w:rsidRPr="003D34C2" w:rsidRDefault="00AE0E0F" w:rsidP="00C25AD5">
      <w:pPr>
        <w:spacing w:after="0" w:line="480" w:lineRule="auto"/>
        <w:jc w:val="both"/>
        <w:rPr>
          <w:rFonts w:ascii="Times New Roman" w:hAnsi="Times New Roman" w:cs="Times New Roman"/>
          <w:sz w:val="24"/>
        </w:rPr>
      </w:pPr>
      <w:r>
        <w:rPr>
          <w:rFonts w:ascii="Times New Roman" w:hAnsi="Times New Roman" w:cs="Times New Roman"/>
          <w:sz w:val="24"/>
        </w:rPr>
        <w:tab/>
      </w:r>
      <w:r w:rsidR="003D34C2" w:rsidRPr="003D34C2">
        <w:rPr>
          <w:rFonts w:ascii="Times New Roman" w:hAnsi="Times New Roman" w:cs="Times New Roman"/>
          <w:sz w:val="24"/>
        </w:rPr>
        <w:t xml:space="preserve">A sense relationship test exhibits a sense of similarity between words. The primary role of this test is to prove that the words are related in meaning, although they may be different in structure. Ambiguity may be present, but the literal meaning remains constant. The identity test </w:t>
      </w:r>
      <w:r w:rsidR="003D34C2" w:rsidRPr="003D34C2">
        <w:rPr>
          <w:rFonts w:ascii="Times New Roman" w:hAnsi="Times New Roman" w:cs="Times New Roman"/>
          <w:sz w:val="24"/>
        </w:rPr>
        <w:lastRenderedPageBreak/>
        <w:t>challenges the structure of the words; it draws a direct relation from the general sense and not the literal meaning. In this test, synonymy is discarded. A saving institution is known as a 'bank', and the sides of a river are also known as a 'bank'. The sense relationship test identifies the relationship between the two sets of words and acknowledges similarity. However, the identity test discards the synonymy based structure of the separate words.</w:t>
      </w:r>
    </w:p>
    <w:p w:rsidR="00C25AD5" w:rsidRDefault="00C25AD5" w:rsidP="00C25AD5">
      <w:pPr>
        <w:spacing w:after="0" w:line="480" w:lineRule="auto"/>
        <w:jc w:val="both"/>
        <w:rPr>
          <w:rFonts w:ascii="Times New Roman" w:hAnsi="Times New Roman" w:cs="Times New Roman"/>
          <w:b/>
          <w:bCs/>
          <w:sz w:val="24"/>
        </w:rPr>
      </w:pPr>
    </w:p>
    <w:p w:rsidR="00C25AD5" w:rsidRPr="00C25AD5" w:rsidRDefault="00C25AD5" w:rsidP="00C25AD5">
      <w:pPr>
        <w:spacing w:after="0" w:line="480" w:lineRule="auto"/>
        <w:jc w:val="both"/>
        <w:rPr>
          <w:rFonts w:ascii="Times New Roman" w:hAnsi="Times New Roman" w:cs="Times New Roman"/>
          <w:b/>
          <w:bCs/>
          <w:sz w:val="24"/>
        </w:rPr>
      </w:pPr>
      <w:r>
        <w:rPr>
          <w:rFonts w:ascii="Times New Roman" w:hAnsi="Times New Roman" w:cs="Times New Roman"/>
          <w:b/>
          <w:bCs/>
          <w:sz w:val="24"/>
        </w:rPr>
        <w:t xml:space="preserve">Answer </w:t>
      </w:r>
      <w:r w:rsidRPr="00C25AD5">
        <w:rPr>
          <w:rFonts w:ascii="Times New Roman" w:hAnsi="Times New Roman" w:cs="Times New Roman"/>
          <w:b/>
          <w:bCs/>
          <w:sz w:val="24"/>
        </w:rPr>
        <w:t xml:space="preserve">Questions </w:t>
      </w:r>
      <w:r>
        <w:rPr>
          <w:rFonts w:ascii="Times New Roman" w:hAnsi="Times New Roman" w:cs="Times New Roman"/>
          <w:b/>
          <w:bCs/>
          <w:sz w:val="24"/>
        </w:rPr>
        <w:t>4</w:t>
      </w:r>
      <w:r w:rsidRPr="00C25AD5">
        <w:rPr>
          <w:rFonts w:ascii="Times New Roman" w:hAnsi="Times New Roman" w:cs="Times New Roman"/>
          <w:b/>
          <w:bCs/>
          <w:sz w:val="24"/>
        </w:rPr>
        <w:t>:</w:t>
      </w:r>
    </w:p>
    <w:p w:rsidR="003D34C2" w:rsidRPr="003D34C2" w:rsidRDefault="00AE0E0F" w:rsidP="00C25AD5">
      <w:pPr>
        <w:spacing w:after="0" w:line="480" w:lineRule="auto"/>
        <w:jc w:val="both"/>
        <w:rPr>
          <w:rFonts w:ascii="Times New Roman" w:hAnsi="Times New Roman" w:cs="Times New Roman"/>
          <w:sz w:val="24"/>
        </w:rPr>
      </w:pPr>
      <w:r>
        <w:rPr>
          <w:rFonts w:ascii="Times New Roman" w:hAnsi="Times New Roman" w:cs="Times New Roman"/>
          <w:sz w:val="24"/>
        </w:rPr>
        <w:tab/>
      </w:r>
      <w:r w:rsidR="00076FCC" w:rsidRPr="00076FCC">
        <w:rPr>
          <w:rFonts w:ascii="Times New Roman" w:hAnsi="Times New Roman" w:cs="Times New Roman"/>
          <w:sz w:val="24"/>
        </w:rPr>
        <w:t xml:space="preserve">An example of a complementary antonym pair is boy-girl. The pair are complementary because they are categorized as gender. Their similarity is thus based on genes, but they appear on opposites sides of their scale (Peterson, 2018). A boy cannot naturally turn into a boy because their conditions are fixed. They exist in the same scope of comparison, and their existences are absolute. An example of gradable antonyms are hot-cold, these two words fall under the scale of temperature, and they appear in a continuous state. A cold temperature can turn to hot temperature in a continuous state. Between them exists a warm state that explains the transition process between the two gradable antonyms. </w:t>
      </w:r>
      <w:r w:rsidR="003D34C2" w:rsidRPr="003D34C2">
        <w:rPr>
          <w:rFonts w:ascii="Times New Roman" w:hAnsi="Times New Roman" w:cs="Times New Roman"/>
          <w:sz w:val="24"/>
        </w:rPr>
        <w:t>They are thus closely related that the boy-girl pair.</w:t>
      </w:r>
    </w:p>
    <w:p w:rsidR="00C25AD5" w:rsidRDefault="00C25AD5" w:rsidP="003D34C2">
      <w:pPr>
        <w:spacing w:after="0" w:line="480" w:lineRule="auto"/>
        <w:rPr>
          <w:rFonts w:ascii="Times New Roman" w:hAnsi="Times New Roman" w:cs="Times New Roman"/>
          <w:sz w:val="24"/>
        </w:rPr>
      </w:pPr>
    </w:p>
    <w:p w:rsidR="00C25AD5" w:rsidRPr="003D34C2" w:rsidRDefault="00C25AD5" w:rsidP="003D34C2">
      <w:pPr>
        <w:spacing w:after="0" w:line="480" w:lineRule="auto"/>
        <w:rPr>
          <w:rFonts w:ascii="Times New Roman" w:hAnsi="Times New Roman" w:cs="Times New Roman"/>
          <w:sz w:val="24"/>
        </w:rPr>
      </w:pPr>
    </w:p>
    <w:p w:rsidR="003D34C2" w:rsidRPr="00C25AD5" w:rsidRDefault="003D34C2" w:rsidP="003D34C2">
      <w:pPr>
        <w:spacing w:after="0" w:line="480" w:lineRule="auto"/>
        <w:jc w:val="center"/>
        <w:rPr>
          <w:rFonts w:ascii="Times New Roman" w:hAnsi="Times New Roman" w:cs="Times New Roman"/>
          <w:b/>
          <w:bCs/>
          <w:sz w:val="24"/>
        </w:rPr>
      </w:pPr>
      <w:r w:rsidRPr="00C25AD5">
        <w:rPr>
          <w:rFonts w:ascii="Times New Roman" w:hAnsi="Times New Roman" w:cs="Times New Roman"/>
          <w:b/>
          <w:bCs/>
          <w:sz w:val="24"/>
        </w:rPr>
        <w:t>Reference</w:t>
      </w:r>
    </w:p>
    <w:p w:rsidR="003D34C2" w:rsidRPr="003D34C2" w:rsidRDefault="003D34C2" w:rsidP="003D34C2">
      <w:pPr>
        <w:spacing w:after="0" w:line="480" w:lineRule="auto"/>
        <w:rPr>
          <w:rFonts w:ascii="Times New Roman" w:hAnsi="Times New Roman" w:cs="Times New Roman"/>
          <w:sz w:val="24"/>
        </w:rPr>
      </w:pPr>
      <w:r w:rsidRPr="003D34C2">
        <w:rPr>
          <w:rFonts w:ascii="Times New Roman" w:hAnsi="Times New Roman" w:cs="Times New Roman"/>
          <w:sz w:val="24"/>
        </w:rPr>
        <w:t xml:space="preserve">Peterson, P. L. (2018). Intermediate Quantities: Logic, Linguistics and Aristotelian Semantics: </w:t>
      </w:r>
      <w:r>
        <w:rPr>
          <w:rFonts w:ascii="Times New Roman" w:hAnsi="Times New Roman" w:cs="Times New Roman"/>
          <w:sz w:val="24"/>
        </w:rPr>
        <w:tab/>
      </w:r>
      <w:r w:rsidRPr="003D34C2">
        <w:rPr>
          <w:rFonts w:ascii="Times New Roman" w:hAnsi="Times New Roman" w:cs="Times New Roman"/>
          <w:sz w:val="24"/>
        </w:rPr>
        <w:t>Logic, Linguistics and Aristotelian Semantics. Routledge.</w:t>
      </w:r>
    </w:p>
    <w:p w:rsidR="00AD3140" w:rsidRPr="003D34C2" w:rsidRDefault="003D34C2" w:rsidP="003D34C2">
      <w:pPr>
        <w:spacing w:after="0" w:line="480" w:lineRule="auto"/>
        <w:rPr>
          <w:rFonts w:ascii="Times New Roman" w:hAnsi="Times New Roman" w:cs="Times New Roman"/>
          <w:sz w:val="24"/>
        </w:rPr>
      </w:pPr>
      <w:r w:rsidRPr="003D34C2">
        <w:rPr>
          <w:rFonts w:ascii="Times New Roman" w:hAnsi="Times New Roman" w:cs="Times New Roman"/>
          <w:sz w:val="24"/>
        </w:rPr>
        <w:t xml:space="preserve"> </w:t>
      </w:r>
      <w:r w:rsidR="00AD3140" w:rsidRPr="003D34C2">
        <w:rPr>
          <w:rFonts w:ascii="Times New Roman" w:hAnsi="Times New Roman" w:cs="Times New Roman"/>
          <w:sz w:val="24"/>
        </w:rPr>
        <w:t xml:space="preserve"> </w:t>
      </w:r>
      <w:bookmarkStart w:id="0" w:name="_GoBack"/>
      <w:bookmarkEnd w:id="0"/>
    </w:p>
    <w:sectPr w:rsidR="00AD3140" w:rsidRPr="003D34C2" w:rsidSect="003D34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209" w:rsidRDefault="00773209" w:rsidP="003D34C2">
      <w:pPr>
        <w:spacing w:after="0" w:line="240" w:lineRule="auto"/>
      </w:pPr>
      <w:r>
        <w:separator/>
      </w:r>
    </w:p>
  </w:endnote>
  <w:endnote w:type="continuationSeparator" w:id="0">
    <w:p w:rsidR="00773209" w:rsidRDefault="00773209" w:rsidP="003D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209" w:rsidRDefault="00773209" w:rsidP="003D34C2">
      <w:pPr>
        <w:spacing w:after="0" w:line="240" w:lineRule="auto"/>
      </w:pPr>
      <w:r>
        <w:separator/>
      </w:r>
    </w:p>
  </w:footnote>
  <w:footnote w:type="continuationSeparator" w:id="0">
    <w:p w:rsidR="00773209" w:rsidRDefault="00773209" w:rsidP="003D34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C2" w:rsidRPr="003D34C2" w:rsidRDefault="003D34C2" w:rsidP="003D34C2">
    <w:pPr>
      <w:pStyle w:val="Header"/>
      <w:jc w:val="right"/>
      <w:rPr>
        <w:rFonts w:ascii="Times New Roman" w:hAnsi="Times New Roman" w:cs="Times New Roman"/>
        <w:sz w:val="24"/>
      </w:rPr>
    </w:pPr>
    <w:r w:rsidRPr="003D34C2">
      <w:rPr>
        <w:rFonts w:ascii="Times New Roman" w:hAnsi="Times New Roman" w:cs="Times New Roman"/>
        <w:sz w:val="24"/>
      </w:rPr>
      <w:t>ENGLISH</w:t>
    </w:r>
    <w:r w:rsidRPr="003D34C2">
      <w:rPr>
        <w:rFonts w:ascii="Times New Roman" w:hAnsi="Times New Roman" w:cs="Times New Roman"/>
        <w:sz w:val="24"/>
      </w:rPr>
      <w:tab/>
    </w:r>
    <w:r w:rsidRPr="003D34C2">
      <w:rPr>
        <w:rFonts w:ascii="Times New Roman" w:hAnsi="Times New Roman" w:cs="Times New Roman"/>
        <w:sz w:val="24"/>
      </w:rPr>
      <w:tab/>
    </w:r>
    <w:sdt>
      <w:sdtPr>
        <w:rPr>
          <w:rFonts w:ascii="Times New Roman" w:hAnsi="Times New Roman" w:cs="Times New Roman"/>
          <w:sz w:val="24"/>
        </w:rPr>
        <w:id w:val="-610280824"/>
        <w:docPartObj>
          <w:docPartGallery w:val="Page Numbers (Top of Page)"/>
          <w:docPartUnique/>
        </w:docPartObj>
      </w:sdtPr>
      <w:sdtEndPr>
        <w:rPr>
          <w:noProof/>
        </w:rPr>
      </w:sdtEndPr>
      <w:sdtContent>
        <w:r w:rsidRPr="003D34C2">
          <w:rPr>
            <w:rFonts w:ascii="Times New Roman" w:hAnsi="Times New Roman" w:cs="Times New Roman"/>
            <w:sz w:val="24"/>
          </w:rPr>
          <w:fldChar w:fldCharType="begin"/>
        </w:r>
        <w:r w:rsidRPr="003D34C2">
          <w:rPr>
            <w:rFonts w:ascii="Times New Roman" w:hAnsi="Times New Roman" w:cs="Times New Roman"/>
            <w:sz w:val="24"/>
          </w:rPr>
          <w:instrText xml:space="preserve"> PAGE   \* MERGEFORMAT </w:instrText>
        </w:r>
        <w:r w:rsidRPr="003D34C2">
          <w:rPr>
            <w:rFonts w:ascii="Times New Roman" w:hAnsi="Times New Roman" w:cs="Times New Roman"/>
            <w:sz w:val="24"/>
          </w:rPr>
          <w:fldChar w:fldCharType="separate"/>
        </w:r>
        <w:r w:rsidR="00C25AD5">
          <w:rPr>
            <w:rFonts w:ascii="Times New Roman" w:hAnsi="Times New Roman" w:cs="Times New Roman"/>
            <w:noProof/>
            <w:sz w:val="24"/>
          </w:rPr>
          <w:t>2</w:t>
        </w:r>
        <w:r w:rsidRPr="003D34C2">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4C2" w:rsidRPr="003D34C2" w:rsidRDefault="003D34C2" w:rsidP="003D34C2">
    <w:pPr>
      <w:pStyle w:val="Header"/>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80A"/>
    <w:rsid w:val="00076FCC"/>
    <w:rsid w:val="003B2FD1"/>
    <w:rsid w:val="003D34C2"/>
    <w:rsid w:val="00462C81"/>
    <w:rsid w:val="006247B7"/>
    <w:rsid w:val="00633FE5"/>
    <w:rsid w:val="00773209"/>
    <w:rsid w:val="00AD3140"/>
    <w:rsid w:val="00AE0E0F"/>
    <w:rsid w:val="00B77511"/>
    <w:rsid w:val="00BF0D79"/>
    <w:rsid w:val="00C25AD5"/>
    <w:rsid w:val="00C31EF0"/>
    <w:rsid w:val="00DF6E06"/>
    <w:rsid w:val="00E2280A"/>
    <w:rsid w:val="00E742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4C2"/>
  </w:style>
  <w:style w:type="paragraph" w:styleId="Footer">
    <w:name w:val="footer"/>
    <w:basedOn w:val="Normal"/>
    <w:link w:val="FooterChar"/>
    <w:uiPriority w:val="99"/>
    <w:unhideWhenUsed/>
    <w:rsid w:val="003D3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4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4C2"/>
  </w:style>
  <w:style w:type="paragraph" w:styleId="Footer">
    <w:name w:val="footer"/>
    <w:basedOn w:val="Normal"/>
    <w:link w:val="FooterChar"/>
    <w:uiPriority w:val="99"/>
    <w:unhideWhenUsed/>
    <w:rsid w:val="003D3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TOSHIBA</cp:lastModifiedBy>
  <cp:revision>4</cp:revision>
  <dcterms:created xsi:type="dcterms:W3CDTF">2019-10-15T08:03:00Z</dcterms:created>
  <dcterms:modified xsi:type="dcterms:W3CDTF">2019-10-15T10:56:00Z</dcterms:modified>
</cp:coreProperties>
</file>